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5" w:rsidRPr="00063CC3" w:rsidRDefault="007441B5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bookmarkStart w:id="0" w:name="_GoBack"/>
      <w:bookmarkEnd w:id="0"/>
      <w:r w:rsidRPr="00063CC3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063CC3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063CC3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063CC3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7441B5" w:rsidRPr="00063CC3" w:rsidRDefault="007441B5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7441B5" w:rsidRPr="00063CC3" w:rsidRDefault="007441B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7441B5" w:rsidRPr="00063CC3" w:rsidRDefault="007441B5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7441B5" w:rsidRPr="00063CC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063CC3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7441B5" w:rsidRPr="00571444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Socio-Umane</w:t>
            </w:r>
          </w:p>
        </w:tc>
      </w:tr>
      <w:tr w:rsidR="007441B5" w:rsidRPr="00063CC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473371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7337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Limba şi literatura maghiară</w:t>
            </w:r>
          </w:p>
        </w:tc>
      </w:tr>
      <w:tr w:rsidR="007441B5" w:rsidRPr="00063CC3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şi literatură</w:t>
            </w:r>
          </w:p>
        </w:tc>
      </w:tr>
      <w:tr w:rsidR="007441B5" w:rsidRPr="00063CC3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Masterat</w:t>
            </w:r>
          </w:p>
        </w:tc>
      </w:tr>
      <w:tr w:rsidR="007441B5" w:rsidRPr="00473371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063CC3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33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Multilingvism </w:t>
            </w:r>
            <w:r w:rsidRPr="00473371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4733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multiculturalitate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7441B5" w:rsidRPr="00063CC3" w:rsidRDefault="007441B5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441B5" w:rsidRPr="00063CC3" w:rsidRDefault="007441B5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340"/>
      </w:tblGrid>
      <w:tr w:rsidR="007441B5" w:rsidRPr="00063CC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101BF2" w:rsidRDefault="007441B5" w:rsidP="00473371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Lingvistică culturală</w:t>
            </w:r>
          </w:p>
        </w:tc>
      </w:tr>
      <w:tr w:rsidR="007441B5" w:rsidRPr="00063CC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Magyari Sára</w:t>
            </w:r>
          </w:p>
        </w:tc>
      </w:tr>
      <w:tr w:rsidR="007441B5" w:rsidRPr="00063CC3">
        <w:trPr>
          <w:trHeight w:hRule="exact" w:val="41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7A0CF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Magyari Sára</w:t>
            </w:r>
          </w:p>
        </w:tc>
      </w:tr>
      <w:tr w:rsidR="007441B5" w:rsidRPr="00063CC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441B5" w:rsidRPr="00063CC3">
        <w:trPr>
          <w:trHeight w:hRule="exact"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441B5" w:rsidRPr="00063CC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7441B5" w:rsidRPr="00063CC3">
        <w:trPr>
          <w:trHeight w:hRule="exact"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DS</w:t>
            </w:r>
          </w:p>
        </w:tc>
      </w:tr>
    </w:tbl>
    <w:p w:rsidR="007441B5" w:rsidRPr="00063CC3" w:rsidRDefault="007441B5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441B5" w:rsidRPr="00063CC3" w:rsidRDefault="007441B5" w:rsidP="007A0CF3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7441B5" w:rsidRPr="00BB4AE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3.1 Num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 de o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 pe 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s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ptăm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â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din c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re3.2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3.3 s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r/lab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o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7441B5" w:rsidRPr="00BB4AE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3.4 Total o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din p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l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nul </w:t>
            </w:r>
            <w:r w:rsidRPr="00BB4A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o-RO"/>
              </w:rPr>
              <w:t>d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învăţ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din c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re3.5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3.6 s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r/lab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o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</w:tr>
      <w:tr w:rsidR="007441B5" w:rsidRPr="00BB4AE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Distribuţia 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ondului de t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S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tud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ul după manu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l, suport de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 xml:space="preserve"> 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s, bibl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ogr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şi no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ţ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24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Do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ument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supli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nt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ră în b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bl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ote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pe plat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o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rme 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le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BB4A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roni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 de s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p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l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tate şi pe t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P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g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re semin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rii/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l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bor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toa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, te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</w:t>
            </w:r>
            <w:r w:rsidRPr="00BB4A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te, p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o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rto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f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ol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i şi 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Tutori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o-RO"/>
              </w:rPr>
              <w:t>x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n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</w:tr>
      <w:tr w:rsidR="007441B5" w:rsidRPr="00BB4AE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Alte 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ac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ţ</w:t>
            </w:r>
            <w:r w:rsidRPr="00BB4A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jc w:val="center"/>
              <w:rPr>
                <w:color w:val="000000"/>
                <w:lang w:val="ro-RO"/>
              </w:rPr>
            </w:pPr>
            <w:r w:rsidRPr="00BB4AE7">
              <w:rPr>
                <w:color w:val="000000"/>
                <w:lang w:val="ro-RO"/>
              </w:rPr>
              <w:t>-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3.7 To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al ore stu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iu i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nd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iv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idu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72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3.8 To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al ore 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p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e s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e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me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st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100</w:t>
            </w:r>
          </w:p>
        </w:tc>
      </w:tr>
      <w:tr w:rsidR="007441B5" w:rsidRPr="00BB4AE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3.9 Nu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o-RO"/>
              </w:rPr>
              <w:t>m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o-RO"/>
              </w:rPr>
              <w:t>ă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r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u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l 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e 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o-RO"/>
              </w:rPr>
              <w:t>cre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val="ro-RO"/>
              </w:rPr>
              <w:t>d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i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o-RO"/>
              </w:rPr>
              <w:t>t</w:t>
            </w:r>
            <w:r w:rsidRPr="00BB4A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B4AE7" w:rsidRDefault="007441B5" w:rsidP="000455A2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</w:t>
            </w:r>
          </w:p>
        </w:tc>
      </w:tr>
    </w:tbl>
    <w:p w:rsidR="007441B5" w:rsidRPr="00063CC3" w:rsidRDefault="007441B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441B5" w:rsidRPr="00063CC3" w:rsidRDefault="007441B5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063CC3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063CC3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063CC3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7441B5" w:rsidRPr="00063CC3" w:rsidRDefault="007441B5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7441B5" w:rsidRPr="00063CC3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rPr>
                <w:lang w:val="ro-RO"/>
              </w:rPr>
            </w:pPr>
          </w:p>
        </w:tc>
      </w:tr>
      <w:tr w:rsidR="007441B5" w:rsidRPr="00063CC3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rPr>
                <w:lang w:val="ro-RO"/>
              </w:rPr>
            </w:pPr>
          </w:p>
        </w:tc>
      </w:tr>
    </w:tbl>
    <w:p w:rsidR="007441B5" w:rsidRPr="00063CC3" w:rsidRDefault="007441B5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7441B5" w:rsidRPr="00063CC3" w:rsidRDefault="007441B5" w:rsidP="00CA68AD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063CC3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063CC3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063CC3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7441B5" w:rsidRPr="00063CC3" w:rsidRDefault="007441B5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6996"/>
      </w:tblGrid>
      <w:tr w:rsidR="007441B5" w:rsidRPr="00BD4258">
        <w:trPr>
          <w:trHeight w:hRule="exact"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063CC3">
              <w:rPr>
                <w:rFonts w:ascii="Times New Roman" w:hAnsi="Times New Roman" w:cs="Times New Roman"/>
                <w:color w:val="000000"/>
                <w:sz w:val="23"/>
                <w:szCs w:val="23"/>
                <w:lang w:val="ro-RO" w:eastAsia="hu-HU"/>
              </w:rPr>
              <w:t>Sală de curs, dotată cu laptop, videoproiector, legătură la Internet, software adecvat, difuzoare</w:t>
            </w:r>
          </w:p>
          <w:p w:rsidR="007441B5" w:rsidRPr="00063CC3" w:rsidRDefault="007441B5">
            <w:pPr>
              <w:rPr>
                <w:lang w:val="ro-RO"/>
              </w:rPr>
            </w:pPr>
          </w:p>
        </w:tc>
      </w:tr>
      <w:tr w:rsidR="007441B5" w:rsidRPr="00571444">
        <w:trPr>
          <w:trHeight w:hRule="exact"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2A701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hu-HU"/>
              </w:rPr>
            </w:pPr>
            <w:r w:rsidRPr="00063CC3">
              <w:rPr>
                <w:rFonts w:ascii="Times New Roman" w:hAnsi="Times New Roman" w:cs="Times New Roman"/>
                <w:color w:val="000000"/>
                <w:sz w:val="23"/>
                <w:szCs w:val="23"/>
                <w:lang w:val="ro-RO" w:eastAsia="hu-HU"/>
              </w:rPr>
              <w:t>Sală de curs de preferinţă cu mese şi scaune adecvate pt. muncă în grupuri mici, dotată cu laptop, videoproiector, legătură la Internet, software adecvat</w:t>
            </w:r>
          </w:p>
          <w:p w:rsidR="007441B5" w:rsidRPr="00063CC3" w:rsidRDefault="007441B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441B5" w:rsidRPr="00063CC3" w:rsidRDefault="007441B5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7441B5" w:rsidRPr="00063CC3" w:rsidRDefault="009863EF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2065" r="13970" b="571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">
    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441B5" w:rsidRPr="00063CC3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7441B5" w:rsidRPr="00063CC3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7441B5" w:rsidRPr="00063CC3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7441B5" w:rsidRPr="00063CC3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7441B5" w:rsidRPr="00063CC3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7441B5" w:rsidRPr="00063CC3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7441B5" w:rsidRPr="00063CC3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7441B5" w:rsidRPr="00063CC3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7441B5" w:rsidRPr="00063CC3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7441B5" w:rsidRPr="00063CC3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7441B5" w:rsidRPr="00063CC3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7441B5" w:rsidRPr="00063CC3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7441B5" w:rsidRPr="00063CC3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7441B5" w:rsidRPr="00063CC3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7441B5" w:rsidRPr="00063CC3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7441B5" w:rsidRPr="00063CC3" w:rsidRDefault="007441B5">
      <w:pPr>
        <w:spacing w:after="0"/>
        <w:rPr>
          <w:rFonts w:ascii="Times New Roman" w:hAnsi="Times New Roman" w:cs="Times New Roman"/>
          <w:lang w:val="ro-RO"/>
        </w:rPr>
        <w:sectPr w:rsidR="007441B5" w:rsidRPr="00063CC3">
          <w:type w:val="continuous"/>
          <w:pgSz w:w="12240" w:h="15840"/>
          <w:pgMar w:top="1340" w:right="920" w:bottom="280" w:left="920" w:header="708" w:footer="708" w:gutter="0"/>
          <w:cols w:space="708"/>
        </w:sectPr>
      </w:pPr>
    </w:p>
    <w:p w:rsidR="007441B5" w:rsidRPr="00063CC3" w:rsidRDefault="007441B5" w:rsidP="006D1188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063CC3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7441B5" w:rsidRPr="00571444">
        <w:trPr>
          <w:trHeight w:hRule="exact" w:val="6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7441B5" w:rsidRPr="00063CC3" w:rsidRDefault="007441B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lang w:val="ro-RO"/>
              </w:rPr>
            </w:pPr>
            <w:r w:rsidRPr="00063CC3">
              <w:rPr>
                <w:rStyle w:val="xc"/>
                <w:rFonts w:ascii="Times New Roman" w:hAnsi="Times New Roman" w:cs="Times New Roman"/>
                <w:lang w:val="ro-RO"/>
              </w:rPr>
              <w:t>C1. Utilizarea adecvată a conceptelor în studiul lingvisticii culturale.</w:t>
            </w:r>
          </w:p>
          <w:p w:rsidR="007441B5" w:rsidRPr="00063CC3" w:rsidRDefault="007441B5" w:rsidP="00CA68AD">
            <w:pPr>
              <w:tabs>
                <w:tab w:val="left" w:pos="6513"/>
              </w:tabs>
              <w:spacing w:after="0" w:line="240" w:lineRule="auto"/>
              <w:ind w:left="162" w:right="70"/>
              <w:jc w:val="both"/>
              <w:rPr>
                <w:rStyle w:val="xc"/>
                <w:rFonts w:ascii="Times New Roman" w:hAnsi="Times New Roman" w:cs="Times New Roman"/>
                <w:lang w:val="ro-RO"/>
              </w:rPr>
            </w:pPr>
            <w:r w:rsidRPr="00063CC3">
              <w:rPr>
                <w:rStyle w:val="xc"/>
                <w:rFonts w:ascii="Times New Roman" w:hAnsi="Times New Roman" w:cs="Times New Roman"/>
                <w:lang w:val="ro-RO"/>
              </w:rPr>
              <w:t>C2. Comunicarea eficientă, scrisă şi orală, în limba maghiară.</w:t>
            </w:r>
          </w:p>
          <w:p w:rsidR="007441B5" w:rsidRPr="00063CC3" w:rsidRDefault="007441B5">
            <w:pPr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41B5" w:rsidRPr="00571444">
        <w:trPr>
          <w:trHeight w:hRule="exact" w:val="66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7441B5" w:rsidRPr="00063CC3" w:rsidRDefault="007441B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63CC3">
              <w:rPr>
                <w:rFonts w:ascii="Times New Roman" w:hAnsi="Times New Roman" w:cs="Times New Roman"/>
                <w:lang w:val="ro-RO"/>
              </w:rPr>
              <w:t>CT1. Utilizarea componentelor domeniului limbii  în deplină concordanţă cu etica profesională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7441B5" w:rsidRPr="00063CC3" w:rsidRDefault="007441B5" w:rsidP="002A701B">
            <w:pPr>
              <w:spacing w:before="1" w:after="0" w:line="240" w:lineRule="auto"/>
              <w:ind w:left="102" w:right="70"/>
              <w:jc w:val="both"/>
              <w:rPr>
                <w:rFonts w:ascii="Times New Roman" w:hAnsi="Times New Roman" w:cs="Times New Roman"/>
                <w:lang w:val="ro-RO"/>
              </w:rPr>
            </w:pPr>
            <w:r w:rsidRPr="00063CC3">
              <w:rPr>
                <w:rFonts w:ascii="Times New Roman" w:hAnsi="Times New Roman" w:cs="Times New Roman"/>
                <w:lang w:val="ro-RO"/>
              </w:rPr>
              <w:t>CT2. Relaţionarea în echipă; comunicarea inter-personală şi asumarea de roluri specifice.</w:t>
            </w:r>
          </w:p>
          <w:p w:rsidR="007441B5" w:rsidRPr="00063CC3" w:rsidRDefault="007441B5">
            <w:pPr>
              <w:spacing w:before="1" w:after="0" w:line="240" w:lineRule="auto"/>
              <w:ind w:left="102"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441B5" w:rsidRPr="00063CC3" w:rsidRDefault="007441B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441B5" w:rsidRPr="00063CC3" w:rsidRDefault="007441B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063CC3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063CC3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063CC3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063CC3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063CC3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7441B5" w:rsidRPr="00063CC3" w:rsidRDefault="007441B5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8667"/>
      </w:tblGrid>
      <w:tr w:rsidR="007441B5" w:rsidRPr="00571444">
        <w:trPr>
          <w:trHeight w:hRule="exact" w:val="1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7441B5" w:rsidRPr="00063CC3" w:rsidRDefault="007441B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B648AD" w:rsidRDefault="007441B5" w:rsidP="002A701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64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Introducerea masteranzilor</w:t>
            </w:r>
            <w:r w:rsidRPr="00B64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studiul lingvisticii culturale, prezentarea obiectului şi importanţei acestei discipline.</w:t>
            </w:r>
          </w:p>
          <w:p w:rsidR="007441B5" w:rsidRPr="00B648AD" w:rsidRDefault="007441B5" w:rsidP="002A701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4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Prezentarea conceptelor de bază, a structurilor şi termenilor lingvisticii culturale.</w:t>
            </w:r>
          </w:p>
          <w:p w:rsidR="007441B5" w:rsidRPr="00063CC3" w:rsidRDefault="007441B5" w:rsidP="002A701B">
            <w:pPr>
              <w:spacing w:after="0" w:line="240" w:lineRule="auto"/>
              <w:ind w:right="-20"/>
              <w:rPr>
                <w:sz w:val="24"/>
                <w:szCs w:val="24"/>
                <w:lang w:val="ro-RO"/>
              </w:rPr>
            </w:pPr>
            <w:r w:rsidRPr="00B64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Dezvoltarea gândirii critice asupra domeniului lingvisticii.</w:t>
            </w:r>
            <w:r w:rsidRPr="00063CC3">
              <w:rPr>
                <w:sz w:val="24"/>
                <w:szCs w:val="24"/>
                <w:lang w:val="ro-RO"/>
              </w:rPr>
              <w:t xml:space="preserve"> </w:t>
            </w:r>
          </w:p>
          <w:p w:rsidR="007441B5" w:rsidRPr="00063CC3" w:rsidRDefault="007441B5" w:rsidP="002A701B">
            <w:pPr>
              <w:tabs>
                <w:tab w:val="left" w:pos="1185"/>
              </w:tabs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7441B5" w:rsidRPr="00571444">
        <w:trPr>
          <w:trHeight w:hRule="exact" w:val="1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Familiarizarea masteranzilor 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o serie de noţiuni ce aparţin ştiinţei limbii şi a culturii, care îi va ajuta la conceptualizarea realităţii obiective. </w:t>
            </w:r>
          </w:p>
          <w:p w:rsidR="007441B5" w:rsidRPr="00063CC3" w:rsidRDefault="007441B5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063CC3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Prezentarea conceptelor fundamentale, ce aparţin acestei discipline. Temele prezentate sunt, printre altele, obiectul lingvisticii culturale, relaţia dintre limbă, cultură şi mod de gândire etc.</w:t>
            </w:r>
          </w:p>
          <w:p w:rsidR="007441B5" w:rsidRPr="00063CC3" w:rsidRDefault="007441B5" w:rsidP="006D11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441B5" w:rsidRPr="00063CC3" w:rsidRDefault="007441B5" w:rsidP="00CA68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7441B5" w:rsidRPr="00063CC3" w:rsidRDefault="007441B5" w:rsidP="00CA68A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</w:p>
          <w:p w:rsidR="007441B5" w:rsidRPr="00063CC3" w:rsidRDefault="007441B5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441B5" w:rsidRPr="00063CC3" w:rsidRDefault="007441B5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7441B5" w:rsidRPr="00063CC3" w:rsidRDefault="007441B5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40"/>
        <w:gridCol w:w="1390"/>
      </w:tblGrid>
      <w:tr w:rsidR="007441B5" w:rsidRPr="00063CC3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441B5" w:rsidRPr="00063CC3">
        <w:trPr>
          <w:trHeight w:hRule="exact" w:val="414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1. Bevezetés. A kulturális nyelvészet tárgya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42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2. Kultúra és nyelv (meghatározások, összefüggések)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tabs>
                <w:tab w:val="left" w:pos="820"/>
              </w:tabs>
              <w:spacing w:before="1"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428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3. A nyelv mint kulturális reprezentáció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rPr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428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4. A nyelven keresztül érzékelhető világkép/észjárás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rPr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273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5. Kultúra és a világ nyelvi képe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rPr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6. Névtan és a kulturális reprezentáció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rPr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7441B5" w:rsidRPr="00063CC3">
        <w:trPr>
          <w:trHeight w:hRule="exact" w:val="35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 w:rsidP="000455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E2794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7. Szemantika és kulturális nyelvészet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 w:rsidP="000455A2">
            <w:pPr>
              <w:rPr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prelegere, explicaţie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>
            <w:r w:rsidRPr="006D52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:rsidR="007441B5" w:rsidRPr="00063CC3" w:rsidRDefault="007441B5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0"/>
        <w:gridCol w:w="2629"/>
        <w:gridCol w:w="11"/>
        <w:gridCol w:w="1390"/>
      </w:tblGrid>
      <w:tr w:rsidR="007441B5" w:rsidRPr="00063CC3">
        <w:trPr>
          <w:trHeight w:hRule="exact" w:val="286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7441B5" w:rsidRPr="00063CC3">
        <w:trPr>
          <w:trHeight w:val="53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571444" w:rsidRDefault="007441B5" w:rsidP="00571444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1. Ismerkedés. A tematika, a szakirodalom, a követelmények ismertetése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. </w:t>
            </w:r>
            <w:r w:rsidRPr="00063CC3">
              <w:rPr>
                <w:color w:val="000000"/>
                <w:lang w:val="ro-RO"/>
              </w:rPr>
              <w:t>Karácsony Sándor munkássága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DA7D0A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Discuţii, muncă în echipe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063CC3">
        <w:trPr>
          <w:trHeight w:val="51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2. </w:t>
            </w:r>
            <w:r w:rsidRPr="00E279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világ nyelvi képének rekonstrukciós modellje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DA7D0A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063CC3">
        <w:trPr>
          <w:trHeight w:val="541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3. </w:t>
            </w:r>
            <w:r w:rsidRPr="00E279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kollokáció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DA7D0A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Exerciţiu, muncă individuală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DA7D0A">
        <w:trPr>
          <w:trHeight w:val="521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4. </w:t>
            </w:r>
            <w:r w:rsidRPr="00E279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Nyelvi világképek  -  rekonstrukciós gyakorlat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DA7D0A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  <w:r w:rsidRPr="00DA7D0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063CC3">
        <w:trPr>
          <w:trHeight w:val="34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5. </w:t>
            </w:r>
            <w:r w:rsidRPr="00E279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Magyar és román nyelvi világkép  - komparatisztikai gyakorlat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063CC3">
        <w:trPr>
          <w:trHeight w:val="719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E27946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6. </w:t>
            </w:r>
            <w:r w:rsidRPr="00882BF5">
              <w:rPr>
                <w:color w:val="000000"/>
                <w:lang w:val="hu-HU"/>
              </w:rPr>
              <w:t>Terepgyakorlat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Explicaţie, problematizare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063CC3">
        <w:trPr>
          <w:trHeight w:val="697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DA7D0A" w:rsidRDefault="007441B5" w:rsidP="00DA7D0A">
            <w:pPr>
              <w:tabs>
                <w:tab w:val="left" w:pos="86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E27946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7. Összegzés, eredmények megbeszélése, a szemináriumi tevékenység értékelése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</w:pPr>
            <w:r w:rsidRPr="00DA7D0A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Discuţii, muncă în echipe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441B5" w:rsidRPr="00505E3E">
        <w:trPr>
          <w:trHeight w:hRule="exact" w:val="862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Default="007441B5" w:rsidP="005D2FF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063CC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063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7441B5" w:rsidRPr="00063CC3" w:rsidRDefault="007441B5" w:rsidP="005D2FFA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Balázs Géza–Veszelszki Ágnes (szerk.):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Nyelv és kultúra. Kulturális nyelvészet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Magyar Szemiotikai Társaság, Bp., 2012, 16–27, 301–314.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Balogh László: A nyelv és gondolkodás kapcsolatának alaptételei Karácsony Sándor munkásságában. In: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Karácsony Sándor öröksége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. Debrecen, DAB, 1991, 73–87. </w:t>
            </w: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Bańczerowski Janusz: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A világ nyelvi képe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Tinta Könyvkiadó, Bp., 2008, 139–155, 155–159, 181–189</w:t>
            </w: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Benő Attila (szerk.):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Román–magyar kulturális szótár.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 T3 Kiadó, Sepsiszentgyörgy, 2009.</w:t>
            </w: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Crystsal, David: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A nyelv enciklopédiája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Osiris Kiadó , Bp., 2003, 25–29, 56–89.</w:t>
            </w: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Hymes, Dell: A nyelv és a társadalmi élet kölcsönhatásának vizsgálata. In: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Pléh–Síklaki–Terestyéni (szerk.): Nyelv – kommunikáció – cselekvés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. Osiris Kiadó, Bp., 2001, 458–497. 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Karácsony Sándor: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hu-HU"/>
              </w:rPr>
              <w:t>A magyar észjárás</w:t>
            </w:r>
            <w:r w:rsidRPr="00505E3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hu-HU"/>
              </w:rPr>
              <w:t xml:space="preserve">. Magvető Könyvkiadó, </w:t>
            </w:r>
            <w:r w:rsidRPr="00505E3E">
              <w:rPr>
                <w:rFonts w:ascii="Times New Roman" w:hAnsi="Times New Roman" w:cs="Times New Roman"/>
                <w:color w:val="000000"/>
                <w:shd w:val="clear" w:color="auto" w:fill="FFFFFF"/>
                <w:lang w:val="hu-HU"/>
              </w:rPr>
              <w:t>Bp., 1939/1985.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Lakatos Artur-Lóránd: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Kulturális menedzsment.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 Egyetemi Műhely Kiadó, Kolozsvár, 2010, 93–111.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hu-HU"/>
              </w:rPr>
            </w:pPr>
            <w:r w:rsidRPr="00505E3E">
              <w:rPr>
                <w:rFonts w:ascii="Times New Roman" w:hAnsi="Times New Roman" w:cs="Times New Roman"/>
                <w:lang w:val="ro-RO"/>
              </w:rPr>
              <w:t xml:space="preserve">Magyari Sára: Az élet–halál nyelvi képe a magyar és román nyelvben. In: </w:t>
            </w:r>
            <w:r w:rsidRPr="00505E3E">
              <w:rPr>
                <w:rFonts w:ascii="Times New Roman" w:hAnsi="Times New Roman" w:cs="Times New Roman"/>
                <w:i/>
                <w:iCs/>
                <w:lang w:val="ro-RO"/>
              </w:rPr>
              <w:t xml:space="preserve">Bányai Éva (szerk.): Kultúrák határán II,  </w:t>
            </w:r>
            <w:r w:rsidRPr="00505E3E">
              <w:rPr>
                <w:rFonts w:ascii="Times New Roman" w:hAnsi="Times New Roman" w:cs="Times New Roman"/>
                <w:lang w:val="ro-RO"/>
              </w:rPr>
              <w:t>RHT Kiadó, Bukarest–</w:t>
            </w:r>
            <w:r w:rsidRPr="00505E3E">
              <w:rPr>
                <w:rFonts w:ascii="Times New Roman" w:hAnsi="Times New Roman" w:cs="Times New Roman"/>
                <w:lang w:val="hu-HU"/>
              </w:rPr>
              <w:t>Sepsiszentgyörgy</w:t>
            </w:r>
            <w:r w:rsidRPr="00505E3E">
              <w:rPr>
                <w:rFonts w:ascii="Times New Roman" w:hAnsi="Times New Roman" w:cs="Times New Roman"/>
                <w:lang w:val="ro-RO"/>
              </w:rPr>
              <w:t>, 2010, 129–138.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Máthé Dénes: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Szemantikai alapviszonyok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Egyetemi Műhely kiadó, 2009, 51–63.</w:t>
            </w:r>
          </w:p>
          <w:p w:rsidR="007441B5" w:rsidRPr="00505E3E" w:rsidRDefault="007441B5" w:rsidP="00505E3E">
            <w:pPr>
              <w:ind w:right="-567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Nádor Orsolya – Spannraft Marcellina: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Nyelv – társadalom – kultúra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Patrocinium Kiadó, Bp., 2012, 44–46.</w:t>
            </w:r>
          </w:p>
          <w:p w:rsidR="007441B5" w:rsidRPr="00505E3E" w:rsidRDefault="007441B5" w:rsidP="00505E3E">
            <w:pPr>
              <w:jc w:val="both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Slíz Mariann: Kognitív történeti névtan? A családnevek kialakulásának kérdése. In: 3.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Kuna Ágnes - Veszelszki Ágnes (szerk.): 3. Félúton konferencia.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 2009, 228–241. </w:t>
            </w:r>
            <w:hyperlink r:id="rId6" w:history="1">
              <w:r w:rsidRPr="00505E3E">
                <w:rPr>
                  <w:rStyle w:val="Hyperlink"/>
                  <w:rFonts w:ascii="Times New Roman" w:hAnsi="Times New Roman" w:cs="Times New Roman"/>
                  <w:color w:val="000000"/>
                  <w:u w:val="none"/>
                  <w:lang w:val="hu-HU"/>
                </w:rPr>
                <w:t>http://linguistics.elte.hu/studies/fuk/fuk07/sliz_VA_KA_T.pdf</w:t>
              </w:r>
            </w:hyperlink>
          </w:p>
          <w:p w:rsidR="007441B5" w:rsidRPr="00063CC3" w:rsidRDefault="007441B5" w:rsidP="00505E3E">
            <w:pPr>
              <w:spacing w:after="0" w:line="360" w:lineRule="auto"/>
              <w:rPr>
                <w:rFonts w:ascii="Times New Roman" w:hAnsi="Times New Roman" w:cs="Times New Roman"/>
                <w:lang w:val="ro-RO"/>
              </w:rPr>
            </w:pP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 xml:space="preserve">Wardhaugh, Ronald: </w:t>
            </w:r>
            <w:r w:rsidRPr="00505E3E">
              <w:rPr>
                <w:rFonts w:ascii="Times New Roman" w:hAnsi="Times New Roman" w:cs="Times New Roman"/>
                <w:i/>
                <w:iCs/>
                <w:color w:val="000000"/>
                <w:lang w:val="hu-HU"/>
              </w:rPr>
              <w:t>Szociolingvisztika</w:t>
            </w:r>
            <w:r w:rsidRPr="00505E3E">
              <w:rPr>
                <w:rFonts w:ascii="Times New Roman" w:hAnsi="Times New Roman" w:cs="Times New Roman"/>
                <w:color w:val="000000"/>
                <w:lang w:val="hu-HU"/>
              </w:rPr>
              <w:t>. Osiris Kiadó, Bp., 2005, 192–213.</w:t>
            </w:r>
            <w:r>
              <w:rPr>
                <w:color w:val="000000"/>
                <w:lang w:val="hu-HU"/>
              </w:rPr>
              <w:t xml:space="preserve"> </w:t>
            </w:r>
          </w:p>
        </w:tc>
      </w:tr>
    </w:tbl>
    <w:p w:rsidR="007441B5" w:rsidRDefault="007441B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441B5" w:rsidRPr="00063CC3" w:rsidRDefault="007441B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441B5" w:rsidRDefault="007441B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063CC3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063CC3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063CC3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063CC3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063CC3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7441B5" w:rsidRPr="00063CC3" w:rsidRDefault="007441B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0"/>
      </w:tblGrid>
      <w:tr w:rsidR="007441B5" w:rsidRPr="00571444">
        <w:trPr>
          <w:trHeight w:val="1174"/>
        </w:trPr>
        <w:tc>
          <w:tcPr>
            <w:tcW w:w="10540" w:type="dxa"/>
          </w:tcPr>
          <w:p w:rsidR="007441B5" w:rsidRPr="00063CC3" w:rsidRDefault="007441B5" w:rsidP="007A0CF3">
            <w:pPr>
              <w:pStyle w:val="Default"/>
              <w:rPr>
                <w:sz w:val="23"/>
                <w:szCs w:val="23"/>
                <w:lang w:val="ro-RO"/>
              </w:rPr>
            </w:pPr>
            <w:r w:rsidRPr="00063CC3">
              <w:rPr>
                <w:rFonts w:ascii="Times New Roman" w:hAnsi="Times New Roman"/>
                <w:lang w:val="ro-RO"/>
              </w:rPr>
              <w:t xml:space="preserve">Conţinutul disciplinei este în concordanţă cu ceea ce se practică în alte centre universitare din ţară şi din străinătate.  Pentru o mai bună adaptare la cerinţele pieţei muncii a conţinutului </w:t>
            </w:r>
            <w:r>
              <w:rPr>
                <w:rFonts w:ascii="Times New Roman" w:hAnsi="Times New Roman"/>
                <w:lang w:val="ro-RO"/>
              </w:rPr>
              <w:t>disciplinei s-au organizat discuţ</w:t>
            </w:r>
            <w:r w:rsidRPr="00063CC3">
              <w:rPr>
                <w:rFonts w:ascii="Times New Roman" w:hAnsi="Times New Roman"/>
                <w:lang w:val="ro-RO"/>
              </w:rPr>
              <w:t>ii şi întâlniri atât cu profesori de limba maghiară din regiune, cât si cu reprezentanţii angajatorilor din mediul socio-cultural</w:t>
            </w:r>
            <w:r>
              <w:rPr>
                <w:lang w:val="ro-RO"/>
              </w:rPr>
              <w:t>.</w:t>
            </w:r>
          </w:p>
        </w:tc>
      </w:tr>
    </w:tbl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Pr="00063CC3" w:rsidRDefault="007441B5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Default="007441B5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10. Eval</w:t>
      </w:r>
      <w:r w:rsidRPr="00063CC3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:rsidR="007441B5" w:rsidRPr="00063CC3" w:rsidRDefault="007441B5" w:rsidP="006D1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982"/>
        <w:gridCol w:w="2143"/>
        <w:gridCol w:w="2547"/>
      </w:tblGrid>
      <w:tr w:rsidR="007441B5" w:rsidRPr="00063CC3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7441B5" w:rsidRPr="00063CC3" w:rsidRDefault="007441B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7441B5" w:rsidRPr="00063CC3" w:rsidRDefault="007441B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7441B5" w:rsidRPr="00063CC3">
        <w:trPr>
          <w:trHeight w:val="26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063CC3">
              <w:rPr>
                <w:sz w:val="23"/>
                <w:szCs w:val="23"/>
                <w:lang w:val="ro-RO"/>
              </w:rPr>
              <w:t xml:space="preserve">- </w:t>
            </w:r>
            <w:r w:rsidRPr="00063CC3">
              <w:rPr>
                <w:lang w:val="ro-RO"/>
              </w:rPr>
              <w:t>corecti</w:t>
            </w:r>
            <w:r>
              <w:rPr>
                <w:rFonts w:ascii="Times New Roman" w:hAnsi="Times New Roman"/>
                <w:lang w:val="ro-RO"/>
              </w:rPr>
              <w:t>tudinea şi completitudinea cunoş</w:t>
            </w:r>
            <w:r w:rsidRPr="00063CC3">
              <w:rPr>
                <w:rFonts w:ascii="Times New Roman" w:hAnsi="Times New Roman"/>
                <w:lang w:val="ro-RO"/>
              </w:rPr>
              <w:t xml:space="preserve">tinţelor; </w:t>
            </w:r>
          </w:p>
          <w:p w:rsidR="007441B5" w:rsidRPr="00063CC3" w:rsidRDefault="007441B5" w:rsidP="007A0CF3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063CC3">
              <w:rPr>
                <w:rFonts w:ascii="Times New Roman" w:hAnsi="Times New Roman"/>
                <w:lang w:val="ro-RO"/>
              </w:rPr>
              <w:t xml:space="preserve">- coerenţa logică; </w:t>
            </w:r>
          </w:p>
          <w:p w:rsidR="007441B5" w:rsidRPr="00063CC3" w:rsidRDefault="007441B5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gradul de asimilare a limbajului de specialitate; </w:t>
            </w:r>
          </w:p>
          <w:p w:rsidR="007441B5" w:rsidRPr="00063CC3" w:rsidRDefault="007441B5" w:rsidP="007A0CF3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criterii ce vizează aspectele atitudinale: conş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7441B5" w:rsidRPr="00505E3E">
        <w:trPr>
          <w:trHeight w:val="20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D021D5" w:rsidRDefault="007441B5" w:rsidP="00505E3E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D021D5">
              <w:rPr>
                <w:rFonts w:ascii="Times New Roman" w:hAnsi="Times New Roman"/>
                <w:lang w:val="ro-RO"/>
              </w:rPr>
              <w:t xml:space="preserve">- capacitatea de a opera cu cunoştinţele asimilate; </w:t>
            </w:r>
          </w:p>
          <w:p w:rsidR="007441B5" w:rsidRPr="00D021D5" w:rsidRDefault="007441B5" w:rsidP="00505E3E">
            <w:pPr>
              <w:pStyle w:val="Default"/>
              <w:rPr>
                <w:rFonts w:ascii="Times New Roman" w:hAnsi="Times New Roman"/>
                <w:lang w:val="ro-RO"/>
              </w:rPr>
            </w:pPr>
            <w:r w:rsidRPr="00D021D5">
              <w:rPr>
                <w:rFonts w:ascii="Times New Roman" w:hAnsi="Times New Roman"/>
                <w:lang w:val="ro-RO"/>
              </w:rPr>
              <w:t xml:space="preserve">- capacitatea de aplicare în practică; </w:t>
            </w:r>
          </w:p>
          <w:p w:rsidR="007441B5" w:rsidRPr="004D1609" w:rsidRDefault="007441B5" w:rsidP="00505E3E">
            <w:pPr>
              <w:pStyle w:val="Default"/>
              <w:rPr>
                <w:lang w:val="ro-RO"/>
              </w:rPr>
            </w:pPr>
            <w:r w:rsidRPr="00D021D5">
              <w:rPr>
                <w:rFonts w:ascii="Times New Roman" w:hAnsi="Times New Roman"/>
                <w:lang w:val="ro-RO"/>
              </w:rPr>
              <w:t>- criterii ce vizează aspectele atitudinale: conş</w:t>
            </w:r>
            <w:r w:rsidRPr="00D021D5">
              <w:rPr>
                <w:lang w:val="ro-RO"/>
              </w:rPr>
              <w:t>tiinciozitatea, interesul pentru studiu individual.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 w:rsidP="004D1609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1B5" w:rsidRPr="00063CC3" w:rsidRDefault="007441B5" w:rsidP="004D1609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50%</w:t>
            </w:r>
          </w:p>
        </w:tc>
      </w:tr>
      <w:tr w:rsidR="007441B5" w:rsidRPr="00571444">
        <w:trPr>
          <w:trHeight w:hRule="exact" w:val="1537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B5" w:rsidRPr="00063CC3" w:rsidRDefault="007441B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7441B5" w:rsidRDefault="007441B5" w:rsidP="00101BF2">
            <w:pPr>
              <w:numPr>
                <w:ilvl w:val="0"/>
                <w:numId w:val="8"/>
              </w:numPr>
              <w:spacing w:after="0" w:line="284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aş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elementelor fundamentale de teorie, prezentarea conceptelor majore, folosirea adecvată a terminologiei, aplicarea cun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oş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teoretice pe parcursul analizelor lingvistice. </w:t>
            </w:r>
          </w:p>
          <w:p w:rsidR="007441B5" w:rsidRPr="00571444" w:rsidRDefault="007441B5" w:rsidP="00101BF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 recomandă p</w:t>
            </w:r>
            <w:r w:rsidRPr="00BB4AE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rezenţa la cursul şi seminarul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d-lui prof. </w:t>
            </w:r>
            <w:r w:rsidRPr="00571444">
              <w:rPr>
                <w:rFonts w:ascii="Times New Roman" w:hAnsi="Times New Roman" w:cs="Times New Roman"/>
                <w:color w:val="000000"/>
                <w:lang w:val="hu-HU"/>
              </w:rPr>
              <w:t>Zsigmond Győző  (UB),  Kövecses Zoltán (ELTE).</w:t>
            </w:r>
          </w:p>
          <w:p w:rsidR="007441B5" w:rsidRPr="00063CC3" w:rsidRDefault="007441B5" w:rsidP="007A0CF3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441B5" w:rsidRPr="00063CC3" w:rsidRDefault="007441B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441B5" w:rsidRPr="00063CC3" w:rsidRDefault="007441B5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7441B5" w:rsidRPr="00063CC3">
        <w:trPr>
          <w:trHeight w:hRule="exact" w:val="488"/>
        </w:trPr>
        <w:tc>
          <w:tcPr>
            <w:tcW w:w="2370" w:type="dxa"/>
          </w:tcPr>
          <w:p w:rsidR="007441B5" w:rsidRPr="00063CC3" w:rsidRDefault="007441B5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063CC3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</w:tcPr>
          <w:p w:rsidR="007441B5" w:rsidRPr="00063CC3" w:rsidRDefault="007441B5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</w:tcPr>
          <w:p w:rsidR="007441B5" w:rsidRPr="00063CC3" w:rsidRDefault="007441B5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063CC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063CC3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063CC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7441B5" w:rsidRPr="0096655B">
        <w:trPr>
          <w:trHeight w:hRule="exact" w:val="1436"/>
        </w:trPr>
        <w:tc>
          <w:tcPr>
            <w:tcW w:w="2370" w:type="dxa"/>
          </w:tcPr>
          <w:p w:rsidR="007441B5" w:rsidRPr="0096655B" w:rsidRDefault="007441B5">
            <w:pPr>
              <w:spacing w:before="5" w:after="0" w:line="120" w:lineRule="exact"/>
              <w:rPr>
                <w:b/>
                <w:bCs/>
                <w:sz w:val="12"/>
                <w:szCs w:val="12"/>
                <w:lang w:val="ro-RO"/>
              </w:rPr>
            </w:pPr>
          </w:p>
          <w:p w:rsidR="007441B5" w:rsidRPr="0096655B" w:rsidRDefault="007441B5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15. sept. 2014</w:t>
            </w:r>
            <w:r w:rsidRPr="00966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4054" w:type="dxa"/>
          </w:tcPr>
          <w:p w:rsidR="007441B5" w:rsidRDefault="007441B5" w:rsidP="009665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b/>
                <w:bCs/>
                <w:color w:val="000000"/>
                <w:lang w:val="hu-HU"/>
              </w:rPr>
              <w:tab/>
            </w:r>
            <w:r w:rsidRPr="0096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Magyari Sára</w:t>
            </w:r>
          </w:p>
          <w:p w:rsidR="007441B5" w:rsidRPr="0096655B" w:rsidRDefault="009863EF" w:rsidP="00BD42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inline distT="0" distB="0" distL="0" distR="0">
                  <wp:extent cx="10668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1B5" w:rsidRPr="0096655B" w:rsidRDefault="007441B5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66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.       </w:t>
            </w:r>
          </w:p>
        </w:tc>
        <w:tc>
          <w:tcPr>
            <w:tcW w:w="3775" w:type="dxa"/>
          </w:tcPr>
          <w:p w:rsidR="007441B5" w:rsidRDefault="007441B5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966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</w:t>
            </w:r>
            <w:r w:rsidRPr="009665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Magyari Sára</w:t>
            </w:r>
          </w:p>
          <w:p w:rsidR="007441B5" w:rsidRPr="0096655B" w:rsidRDefault="009863EF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inline distT="0" distB="0" distL="0" distR="0">
                  <wp:extent cx="10668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1B5" w:rsidRPr="00063CC3" w:rsidRDefault="007441B5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:rsidR="007441B5" w:rsidRPr="00063CC3" w:rsidRDefault="007441B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7441B5" w:rsidRPr="00063CC3" w:rsidRDefault="007441B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7441B5" w:rsidRPr="00063CC3" w:rsidRDefault="007441B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7441B5" w:rsidRPr="00063CC3" w:rsidRDefault="007441B5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063CC3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3CC3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063CC3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063CC3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063CC3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063CC3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7441B5" w:rsidRPr="00063CC3" w:rsidRDefault="007441B5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7441B5" w:rsidRPr="00063CC3" w:rsidRDefault="007441B5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063CC3"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 w:rsidRPr="00063CC3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7441B5" w:rsidRPr="00063CC3" w:rsidSect="001B43FF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E2"/>
    <w:multiLevelType w:val="hybridMultilevel"/>
    <w:tmpl w:val="F594C07E"/>
    <w:lvl w:ilvl="0" w:tplc="E56C22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75975"/>
    <w:multiLevelType w:val="hybridMultilevel"/>
    <w:tmpl w:val="3F6A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005A3"/>
    <w:multiLevelType w:val="hybridMultilevel"/>
    <w:tmpl w:val="32CAB82C"/>
    <w:lvl w:ilvl="0" w:tplc="A06CD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>
    <w:nsid w:val="26ED1A31"/>
    <w:multiLevelType w:val="hybridMultilevel"/>
    <w:tmpl w:val="1EC4B4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6950E6"/>
    <w:multiLevelType w:val="hybridMultilevel"/>
    <w:tmpl w:val="BBD43AF8"/>
    <w:lvl w:ilvl="0" w:tplc="53426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B4622"/>
    <w:multiLevelType w:val="hybridMultilevel"/>
    <w:tmpl w:val="A056A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EA9"/>
    <w:multiLevelType w:val="hybridMultilevel"/>
    <w:tmpl w:val="577A5758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FF"/>
    <w:rsid w:val="00020F3D"/>
    <w:rsid w:val="00025551"/>
    <w:rsid w:val="000402D0"/>
    <w:rsid w:val="000455A2"/>
    <w:rsid w:val="00063CC3"/>
    <w:rsid w:val="00072A64"/>
    <w:rsid w:val="000A063E"/>
    <w:rsid w:val="000C11B7"/>
    <w:rsid w:val="000C14CE"/>
    <w:rsid w:val="000C5AE8"/>
    <w:rsid w:val="000C7FDF"/>
    <w:rsid w:val="000E505A"/>
    <w:rsid w:val="00101BF2"/>
    <w:rsid w:val="001B43FF"/>
    <w:rsid w:val="00227F54"/>
    <w:rsid w:val="00253B92"/>
    <w:rsid w:val="002A701B"/>
    <w:rsid w:val="003A467E"/>
    <w:rsid w:val="00434042"/>
    <w:rsid w:val="00462DDC"/>
    <w:rsid w:val="00473371"/>
    <w:rsid w:val="00484017"/>
    <w:rsid w:val="004B3EC4"/>
    <w:rsid w:val="004D1609"/>
    <w:rsid w:val="004D5DE6"/>
    <w:rsid w:val="004E5E1E"/>
    <w:rsid w:val="004F2DF5"/>
    <w:rsid w:val="00505E3E"/>
    <w:rsid w:val="00533066"/>
    <w:rsid w:val="00571444"/>
    <w:rsid w:val="005C5BF9"/>
    <w:rsid w:val="005D2FFA"/>
    <w:rsid w:val="0061685E"/>
    <w:rsid w:val="006453AE"/>
    <w:rsid w:val="00654955"/>
    <w:rsid w:val="00670FE4"/>
    <w:rsid w:val="006D1188"/>
    <w:rsid w:val="006D5222"/>
    <w:rsid w:val="00700A2C"/>
    <w:rsid w:val="007441B5"/>
    <w:rsid w:val="007524AC"/>
    <w:rsid w:val="00757EA4"/>
    <w:rsid w:val="00763C23"/>
    <w:rsid w:val="00790264"/>
    <w:rsid w:val="007A0CF3"/>
    <w:rsid w:val="007D5F5C"/>
    <w:rsid w:val="007D6B6B"/>
    <w:rsid w:val="008121CB"/>
    <w:rsid w:val="00882BF5"/>
    <w:rsid w:val="0089776E"/>
    <w:rsid w:val="008C73E7"/>
    <w:rsid w:val="00945AEB"/>
    <w:rsid w:val="0096655B"/>
    <w:rsid w:val="009863EF"/>
    <w:rsid w:val="009B72AD"/>
    <w:rsid w:val="00A425FA"/>
    <w:rsid w:val="00A449D7"/>
    <w:rsid w:val="00A616AF"/>
    <w:rsid w:val="00AD4074"/>
    <w:rsid w:val="00B0316C"/>
    <w:rsid w:val="00B07F4A"/>
    <w:rsid w:val="00B23397"/>
    <w:rsid w:val="00B301B9"/>
    <w:rsid w:val="00B346CF"/>
    <w:rsid w:val="00B60147"/>
    <w:rsid w:val="00B648AD"/>
    <w:rsid w:val="00BB4AE7"/>
    <w:rsid w:val="00BC067D"/>
    <w:rsid w:val="00BD4258"/>
    <w:rsid w:val="00C54659"/>
    <w:rsid w:val="00C6515A"/>
    <w:rsid w:val="00C912BD"/>
    <w:rsid w:val="00CA68AD"/>
    <w:rsid w:val="00CC3B46"/>
    <w:rsid w:val="00D021D5"/>
    <w:rsid w:val="00D63D8C"/>
    <w:rsid w:val="00D70E2A"/>
    <w:rsid w:val="00D82158"/>
    <w:rsid w:val="00DA7D0A"/>
    <w:rsid w:val="00E27946"/>
    <w:rsid w:val="00E421F0"/>
    <w:rsid w:val="00EC04DE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basedOn w:val="DefaultParagraphFont"/>
    <w:uiPriority w:val="99"/>
    <w:rsid w:val="002A701B"/>
  </w:style>
  <w:style w:type="character" w:styleId="Hyperlink">
    <w:name w:val="Hyperlink"/>
    <w:basedOn w:val="DefaultParagraphFont"/>
    <w:uiPriority w:val="99"/>
    <w:rsid w:val="007A0CF3"/>
    <w:rPr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0C11B7"/>
    <w:pPr>
      <w:widowControl/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1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6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6C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">
    <w:name w:val="xc"/>
    <w:basedOn w:val="DefaultParagraphFont"/>
    <w:uiPriority w:val="99"/>
    <w:rsid w:val="002A701B"/>
  </w:style>
  <w:style w:type="character" w:styleId="Hyperlink">
    <w:name w:val="Hyperlink"/>
    <w:basedOn w:val="DefaultParagraphFont"/>
    <w:uiPriority w:val="99"/>
    <w:rsid w:val="007A0CF3"/>
    <w:rPr>
      <w:color w:val="0000FF"/>
      <w:u w:val="single"/>
    </w:rPr>
  </w:style>
  <w:style w:type="paragraph" w:customStyle="1" w:styleId="Default">
    <w:name w:val="Default"/>
    <w:uiPriority w:val="99"/>
    <w:rsid w:val="007A0CF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rsid w:val="000C11B7"/>
    <w:pPr>
      <w:widowControl/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1B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6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uistics.elte.hu/studies/fuk/fuk07/sliz_VA_KA_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FIŞADISCIPLINEI1</vt:lpstr>
    </vt:vector>
  </TitlesOfParts>
  <Company>START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Szlop Bernadett</cp:lastModifiedBy>
  <cp:revision>2</cp:revision>
  <dcterms:created xsi:type="dcterms:W3CDTF">2014-10-13T12:24:00Z</dcterms:created>
  <dcterms:modified xsi:type="dcterms:W3CDTF">2014-10-13T12:24:00Z</dcterms:modified>
</cp:coreProperties>
</file>